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8" w:rsidRPr="00AD50A8" w:rsidRDefault="00AD50A8" w:rsidP="00AD50A8">
      <w:pPr>
        <w:rPr>
          <w:rFonts w:asciiTheme="majorHAnsi" w:hAnsiTheme="majorHAnsi"/>
          <w:b/>
          <w:sz w:val="36"/>
          <w:szCs w:val="28"/>
        </w:rPr>
      </w:pPr>
      <w:r w:rsidRPr="00AD50A8">
        <w:rPr>
          <w:rFonts w:asciiTheme="majorHAnsi" w:hAnsiTheme="majorHAnsi"/>
          <w:b/>
          <w:sz w:val="36"/>
          <w:szCs w:val="28"/>
        </w:rPr>
        <w:t xml:space="preserve">NEWTON </w:t>
      </w:r>
      <w:proofErr w:type="spellStart"/>
      <w:r w:rsidRPr="00AD50A8">
        <w:rPr>
          <w:rFonts w:asciiTheme="majorHAnsi" w:hAnsiTheme="majorHAnsi"/>
          <w:b/>
          <w:sz w:val="36"/>
          <w:szCs w:val="28"/>
        </w:rPr>
        <w:t>College</w:t>
      </w:r>
      <w:proofErr w:type="spellEnd"/>
      <w:r w:rsidRPr="00AD50A8">
        <w:rPr>
          <w:rFonts w:asciiTheme="majorHAnsi" w:hAnsiTheme="majorHAnsi"/>
          <w:b/>
          <w:sz w:val="36"/>
          <w:szCs w:val="28"/>
        </w:rPr>
        <w:t xml:space="preserve"> zahájila školní rok v nových prostorách KCP</w:t>
      </w:r>
    </w:p>
    <w:p w:rsidR="00AD50A8" w:rsidRPr="001130E6" w:rsidRDefault="00AD50A8" w:rsidP="00AD50A8">
      <w:pPr>
        <w:rPr>
          <w:b/>
          <w:sz w:val="28"/>
          <w:szCs w:val="28"/>
        </w:rPr>
      </w:pPr>
    </w:p>
    <w:p w:rsidR="00AD50A8" w:rsidRPr="00AD50A8" w:rsidRDefault="00AD50A8" w:rsidP="00AD50A8">
      <w:pPr>
        <w:rPr>
          <w:rFonts w:asciiTheme="majorHAnsi" w:hAnsiTheme="majorHAnsi"/>
          <w:b/>
          <w:sz w:val="24"/>
          <w:szCs w:val="28"/>
        </w:rPr>
      </w:pPr>
      <w:r w:rsidRPr="00AD50A8">
        <w:rPr>
          <w:rFonts w:asciiTheme="majorHAnsi" w:hAnsiTheme="majorHAnsi"/>
          <w:b/>
          <w:sz w:val="24"/>
          <w:szCs w:val="28"/>
        </w:rPr>
        <w:t xml:space="preserve">Vysoká škola NEWTON </w:t>
      </w:r>
      <w:proofErr w:type="spellStart"/>
      <w:r w:rsidRPr="00AD50A8">
        <w:rPr>
          <w:rFonts w:asciiTheme="majorHAnsi" w:hAnsiTheme="majorHAnsi"/>
          <w:b/>
          <w:sz w:val="24"/>
          <w:szCs w:val="28"/>
        </w:rPr>
        <w:t>College</w:t>
      </w:r>
      <w:proofErr w:type="spellEnd"/>
      <w:r w:rsidRPr="00AD50A8">
        <w:rPr>
          <w:rFonts w:asciiTheme="majorHAnsi" w:hAnsiTheme="majorHAnsi"/>
          <w:b/>
          <w:sz w:val="24"/>
          <w:szCs w:val="28"/>
        </w:rPr>
        <w:t xml:space="preserve"> zahájila zimní semestr ve zcela nových prostorách Kongresového centra Praha. Celkem 11 učeben pojme v jednom okamžiku 525 studentů. Kapacita pražské pobočky NEWTON </w:t>
      </w:r>
      <w:proofErr w:type="spellStart"/>
      <w:r w:rsidRPr="00AD50A8">
        <w:rPr>
          <w:rFonts w:asciiTheme="majorHAnsi" w:hAnsiTheme="majorHAnsi"/>
          <w:b/>
          <w:sz w:val="24"/>
          <w:szCs w:val="28"/>
        </w:rPr>
        <w:t>College</w:t>
      </w:r>
      <w:proofErr w:type="spellEnd"/>
      <w:r w:rsidRPr="00AD50A8">
        <w:rPr>
          <w:rFonts w:asciiTheme="majorHAnsi" w:hAnsiTheme="majorHAnsi"/>
          <w:b/>
          <w:sz w:val="24"/>
          <w:szCs w:val="28"/>
        </w:rPr>
        <w:t xml:space="preserve"> se tak zvýšila až na 1 250 studentů.</w:t>
      </w:r>
    </w:p>
    <w:p w:rsidR="00AD50A8" w:rsidRDefault="00AD50A8" w:rsidP="00AD50A8">
      <w:pPr>
        <w:rPr>
          <w:bCs/>
          <w:sz w:val="28"/>
          <w:szCs w:val="28"/>
        </w:rPr>
      </w:pP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  <w:r w:rsidRPr="00AD50A8">
        <w:rPr>
          <w:rFonts w:asciiTheme="majorHAnsi" w:hAnsiTheme="majorHAnsi"/>
          <w:bCs/>
          <w:sz w:val="24"/>
          <w:szCs w:val="28"/>
        </w:rPr>
        <w:t xml:space="preserve">„Dnešním dnem skončila téměř rok a půl dlouhá anabáze s hledáním a budováním nového sídla školy.  Výsledkem je prostor o velikosti více než 1.600 metrů čtverečních, který se podařilo velmi příjemně a funkčně rozčlenit,“ řekl rektor NEWTON </w:t>
      </w:r>
      <w:proofErr w:type="spellStart"/>
      <w:r w:rsidRPr="00AD50A8">
        <w:rPr>
          <w:rFonts w:asciiTheme="majorHAnsi" w:hAnsiTheme="majorHAnsi"/>
          <w:bCs/>
          <w:sz w:val="24"/>
          <w:szCs w:val="28"/>
        </w:rPr>
        <w:t>College</w:t>
      </w:r>
      <w:proofErr w:type="spellEnd"/>
      <w:r w:rsidRPr="00AD50A8">
        <w:rPr>
          <w:rFonts w:asciiTheme="majorHAnsi" w:hAnsiTheme="majorHAnsi"/>
          <w:bCs/>
          <w:sz w:val="24"/>
          <w:szCs w:val="28"/>
        </w:rPr>
        <w:t xml:space="preserve"> MUDr. Jan Mojžíš.  </w:t>
      </w: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  <w:r w:rsidRPr="00AD50A8">
        <w:rPr>
          <w:rFonts w:asciiTheme="majorHAnsi" w:hAnsiTheme="majorHAnsi"/>
          <w:bCs/>
          <w:sz w:val="24"/>
          <w:szCs w:val="28"/>
        </w:rPr>
        <w:t xml:space="preserve">Důležité je totiž samozřejmě i studentské zázemí, které představuje knihovna, studovny i místnosti pro porady menších studentských skupin, či jejich profesorů. Dominantním prvkem všech velkých učeben jsou pak prosklené stěny s výhledem na panorama Pražského hradu a centrum města. </w:t>
      </w: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</w:p>
    <w:p w:rsidR="00AD50A8" w:rsidRDefault="00AD50A8" w:rsidP="00AD50A8">
      <w:pPr>
        <w:rPr>
          <w:rFonts w:asciiTheme="majorHAnsi" w:hAnsiTheme="majorHAnsi"/>
          <w:bCs/>
          <w:sz w:val="24"/>
          <w:szCs w:val="28"/>
        </w:rPr>
      </w:pPr>
      <w:r w:rsidRPr="00AD50A8">
        <w:rPr>
          <w:rFonts w:asciiTheme="majorHAnsi" w:hAnsiTheme="majorHAnsi"/>
          <w:bCs/>
          <w:sz w:val="24"/>
          <w:szCs w:val="28"/>
        </w:rPr>
        <w:t xml:space="preserve">„NEWTON </w:t>
      </w:r>
      <w:proofErr w:type="spellStart"/>
      <w:r w:rsidRPr="00AD50A8">
        <w:rPr>
          <w:rFonts w:asciiTheme="majorHAnsi" w:hAnsiTheme="majorHAnsi"/>
          <w:bCs/>
          <w:sz w:val="24"/>
          <w:szCs w:val="28"/>
        </w:rPr>
        <w:t>College</w:t>
      </w:r>
      <w:proofErr w:type="spellEnd"/>
      <w:r w:rsidRPr="00AD50A8">
        <w:rPr>
          <w:rFonts w:asciiTheme="majorHAnsi" w:hAnsiTheme="majorHAnsi"/>
          <w:bCs/>
          <w:sz w:val="24"/>
          <w:szCs w:val="28"/>
        </w:rPr>
        <w:t xml:space="preserve"> v posledních několika letech neuvěřitelně roste. Studenti dnes vyhledávají kvalitní vzdělání v příjemném a podnětném prostředí. Tím, jak se zvyšuje počet našich studentů, zvyšují se i nároky na učebny a zázemí pro studium. Studenti určitě ocení i nedaleký park na Vyšehradě, kde mohou po studiu relaxovat, či sportovat,“ uvedl MUDr. Jan Mojžíš.   </w:t>
      </w:r>
    </w:p>
    <w:p w:rsidR="00FF721C" w:rsidRPr="00AD50A8" w:rsidRDefault="00FF721C" w:rsidP="00AD50A8">
      <w:pPr>
        <w:rPr>
          <w:rFonts w:asciiTheme="majorHAnsi" w:hAnsiTheme="majorHAnsi"/>
          <w:bCs/>
          <w:sz w:val="24"/>
          <w:szCs w:val="28"/>
        </w:rPr>
      </w:pP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  <w:r w:rsidRPr="00AD50A8">
        <w:rPr>
          <w:rFonts w:asciiTheme="majorHAnsi" w:hAnsiTheme="majorHAnsi"/>
          <w:bCs/>
          <w:sz w:val="24"/>
          <w:szCs w:val="28"/>
        </w:rPr>
        <w:t xml:space="preserve">"Jsme velmi rádi, že se nám podařilo získat tak zajímavého a významného nájemce, který vnese do okolí budovy spoustu mladé energie a studentského ducha. Získání akademické instituce do nájmu souvisí s novou celkovou koncepcí Kongresového centra Praha a s jeho dlouhodobým rozvojem. Novými projekty a konferencemi zaměřenými na inovace se přibližujeme mladým lidem a novým nápadům a tak jsme rádi, že se nám i díky NEWTON </w:t>
      </w:r>
      <w:proofErr w:type="spellStart"/>
      <w:r w:rsidRPr="00AD50A8">
        <w:rPr>
          <w:rFonts w:asciiTheme="majorHAnsi" w:hAnsiTheme="majorHAnsi"/>
          <w:bCs/>
          <w:sz w:val="24"/>
          <w:szCs w:val="28"/>
        </w:rPr>
        <w:t>College</w:t>
      </w:r>
      <w:proofErr w:type="spellEnd"/>
      <w:r w:rsidRPr="00AD50A8">
        <w:rPr>
          <w:rFonts w:asciiTheme="majorHAnsi" w:hAnsiTheme="majorHAnsi"/>
          <w:bCs/>
          <w:sz w:val="24"/>
          <w:szCs w:val="28"/>
        </w:rPr>
        <w:t xml:space="preserve"> daří naplňovat naši strategii podpory vzdělanostní ekonomiky,“ řekl Aleš Bartůněk, předseda představenstva KCP.</w:t>
      </w: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  <w:r w:rsidRPr="00AD50A8">
        <w:rPr>
          <w:rFonts w:asciiTheme="majorHAnsi" w:hAnsiTheme="majorHAnsi"/>
          <w:bCs/>
          <w:sz w:val="24"/>
          <w:szCs w:val="28"/>
        </w:rPr>
        <w:t xml:space="preserve">Soukromá vysoká škola NEWTON </w:t>
      </w:r>
      <w:proofErr w:type="spellStart"/>
      <w:r w:rsidRPr="00AD50A8">
        <w:rPr>
          <w:rFonts w:asciiTheme="majorHAnsi" w:hAnsiTheme="majorHAnsi"/>
          <w:bCs/>
          <w:sz w:val="24"/>
          <w:szCs w:val="28"/>
        </w:rPr>
        <w:t>College</w:t>
      </w:r>
      <w:proofErr w:type="spellEnd"/>
      <w:r w:rsidRPr="00AD50A8">
        <w:rPr>
          <w:rFonts w:asciiTheme="majorHAnsi" w:hAnsiTheme="majorHAnsi"/>
          <w:bCs/>
          <w:sz w:val="24"/>
          <w:szCs w:val="28"/>
        </w:rPr>
        <w:t xml:space="preserve"> byla založena v roce 2003. Vzdělání převážně v oblasti ekonomiky a managementu nabízí v Praze a Brně. Vedle akreditovaného vysokoškolského vzdělání v bakalářském programu poskytuje také postgraduální studia, manažerské vzdělávání a nejrůznější kurzy a rozšiřující programy.</w:t>
      </w: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  <w:r w:rsidRPr="00AD50A8">
        <w:rPr>
          <w:rFonts w:asciiTheme="majorHAnsi" w:hAnsiTheme="majorHAnsi"/>
          <w:bCs/>
          <w:sz w:val="24"/>
          <w:szCs w:val="28"/>
        </w:rPr>
        <w:t xml:space="preserve">Kongresové centrum Praha, kde bude mít NEWTON </w:t>
      </w:r>
      <w:proofErr w:type="spellStart"/>
      <w:r w:rsidRPr="00AD50A8">
        <w:rPr>
          <w:rFonts w:asciiTheme="majorHAnsi" w:hAnsiTheme="majorHAnsi"/>
          <w:bCs/>
          <w:sz w:val="24"/>
          <w:szCs w:val="28"/>
        </w:rPr>
        <w:t>College</w:t>
      </w:r>
      <w:proofErr w:type="spellEnd"/>
      <w:r w:rsidRPr="00AD50A8">
        <w:rPr>
          <w:rFonts w:asciiTheme="majorHAnsi" w:hAnsiTheme="majorHAnsi"/>
          <w:bCs/>
          <w:sz w:val="24"/>
          <w:szCs w:val="28"/>
        </w:rPr>
        <w:t xml:space="preserve"> nově své sídlo, má vynikající polohu v širším centru Prahy. Lokalita je snadno dostupná autem i různými typy městské hromadné dopravy včetně metra. Zastávka linky C Vyšehrad sousedí přímo s budovou kongresového centra. Okolí zajišťuje široké spektrum služeb včetně restaurací, kaváren a obchodů.</w:t>
      </w:r>
    </w:p>
    <w:p w:rsidR="00AD50A8" w:rsidRPr="00AD50A8" w:rsidRDefault="00AD50A8" w:rsidP="00AD50A8">
      <w:pPr>
        <w:rPr>
          <w:rFonts w:asciiTheme="majorHAnsi" w:hAnsiTheme="majorHAnsi"/>
          <w:bCs/>
          <w:sz w:val="24"/>
          <w:szCs w:val="28"/>
        </w:rPr>
      </w:pPr>
    </w:p>
    <w:p w:rsidR="00EC4090" w:rsidRPr="00AD50A8" w:rsidRDefault="00EC4090" w:rsidP="008607B4">
      <w:pPr>
        <w:rPr>
          <w:rFonts w:asciiTheme="majorHAnsi" w:hAnsiTheme="majorHAnsi"/>
          <w:sz w:val="20"/>
        </w:rPr>
      </w:pPr>
      <w:bookmarkStart w:id="1" w:name="_GoBack"/>
      <w:bookmarkEnd w:id="1"/>
    </w:p>
    <w:sectPr w:rsidR="00EC4090" w:rsidRPr="00AD50A8" w:rsidSect="00017D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58" w:right="1701" w:bottom="2041" w:left="1701" w:header="1020" w:footer="3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1E" w:rsidRDefault="0073491E" w:rsidP="006A4E7B">
      <w:pPr>
        <w:spacing w:line="240" w:lineRule="auto"/>
      </w:pPr>
      <w:r>
        <w:separator/>
      </w:r>
    </w:p>
  </w:endnote>
  <w:endnote w:type="continuationSeparator" w:id="0">
    <w:p w:rsidR="0073491E" w:rsidRDefault="0073491E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 LT Pro Medium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442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A735E" w:rsidRDefault="003210A5" w:rsidP="003A735E">
        <w:pPr>
          <w:pStyle w:val="Zpat"/>
          <w:tabs>
            <w:tab w:val="clear" w:pos="9072"/>
            <w:tab w:val="right" w:pos="8504"/>
          </w:tabs>
          <w:jc w:val="center"/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9776" behindDoc="0" locked="0" layoutInCell="1" allowOverlap="1" wp14:anchorId="09893855" wp14:editId="7042D191">
              <wp:simplePos x="0" y="0"/>
              <wp:positionH relativeFrom="page">
                <wp:posOffset>7052945</wp:posOffset>
              </wp:positionH>
              <wp:positionV relativeFrom="margin">
                <wp:posOffset>8469961</wp:posOffset>
              </wp:positionV>
              <wp:extent cx="75565" cy="503555"/>
              <wp:effectExtent l="0" t="0" r="635" b="0"/>
              <wp:wrapNone/>
              <wp:docPr id="27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6583">
          <w:rPr>
            <w:noProof/>
            <w:lang w:eastAsia="cs-CZ"/>
          </w:rPr>
          <w:drawing>
            <wp:anchor distT="0" distB="0" distL="114300" distR="114300" simplePos="0" relativeHeight="251658752" behindDoc="0" locked="0" layoutInCell="1" allowOverlap="1" wp14:anchorId="4E6EACD3" wp14:editId="06E8EBF4">
              <wp:simplePos x="0" y="0"/>
              <wp:positionH relativeFrom="page">
                <wp:posOffset>474980</wp:posOffset>
              </wp:positionH>
              <wp:positionV relativeFrom="page">
                <wp:posOffset>9598329</wp:posOffset>
              </wp:positionV>
              <wp:extent cx="75565" cy="503555"/>
              <wp:effectExtent l="0" t="0" r="635" b="0"/>
              <wp:wrapNone/>
              <wp:docPr id="28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Mkatabulky"/>
          <w:tblW w:w="9810" w:type="dxa"/>
          <w:tblInd w:w="-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E1E6F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998"/>
          <w:gridCol w:w="1423"/>
          <w:gridCol w:w="2633"/>
          <w:gridCol w:w="1608"/>
          <w:gridCol w:w="2148"/>
        </w:tblGrid>
        <w:tr w:rsidR="008071CD" w:rsidTr="001E5BBE">
          <w:trPr>
            <w:trHeight w:hRule="exact" w:val="352"/>
          </w:trPr>
          <w:tc>
            <w:tcPr>
              <w:tcW w:w="0" w:type="auto"/>
              <w:tcMar>
                <w:left w:w="0" w:type="dxa"/>
              </w:tcMar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 w:rsidRPr="009F37DA">
                <w:rPr>
                  <w:rFonts w:ascii="AvenirNext LT Pro Medium" w:hAnsi="AvenirNext LT Pro Medium"/>
                  <w:b/>
                </w:rPr>
                <w:t>NEWTON College a.</w:t>
              </w:r>
              <w:r w:rsidR="007F231B" w:rsidRPr="007F231B">
                <w:rPr>
                  <w:rFonts w:ascii="AvenirNext LT Pro Medium" w:hAnsi="AvenirNext LT Pro Medium"/>
                  <w:b/>
                  <w:sz w:val="6"/>
                  <w:szCs w:val="6"/>
                </w:rPr>
                <w:t xml:space="preserve"> </w:t>
              </w:r>
              <w:r w:rsidRPr="009F37DA">
                <w:rPr>
                  <w:rFonts w:ascii="AvenirNext LT Pro Medium" w:hAnsi="AvenirNext LT Pro Medium"/>
                  <w:b/>
                </w:rPr>
                <w:t>s.</w:t>
              </w:r>
              <w:r>
                <w:rPr>
                  <w:rFonts w:ascii="AvenirNext LT Pro Medium" w:hAnsi="AvenirNext LT Pro Medium"/>
                  <w:b/>
                </w:rPr>
                <w:br/>
              </w:r>
              <w:r w:rsidRPr="009F37DA">
                <w:rPr>
                  <w:rFonts w:ascii="AvenirNext LT Pro Medium" w:hAnsi="AvenirNext LT Pro Medium"/>
                  <w:b/>
                </w:rPr>
                <w:t>www.newtoncollege.cz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IČO: 27081869</w:t>
              </w:r>
            </w:p>
            <w:p w:rsidR="008071CD" w:rsidRDefault="008071CD" w:rsidP="008071CD">
              <w:pPr>
                <w:pStyle w:val="Zpat"/>
                <w:ind w:left="193" w:right="193"/>
              </w:pP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Rašínova 2, 602 00 Brno</w:t>
              </w:r>
              <w:r>
                <w:br/>
              </w:r>
              <w:r w:rsidR="00C61DD8">
                <w:t>5. května 1640/65, 140 21 Praha 4</w:t>
              </w:r>
            </w:p>
          </w:tc>
          <w:tc>
            <w:tcPr>
              <w:tcW w:w="0" w:type="auto"/>
              <w:vAlign w:val="center"/>
            </w:tcPr>
            <w:p w:rsidR="008071CD" w:rsidRDefault="00783A5B" w:rsidP="00904FF3">
              <w:pPr>
                <w:pStyle w:val="Zpat"/>
                <w:ind w:left="193" w:right="193"/>
              </w:pPr>
              <w:r>
                <w:t>+420 542 513 41</w:t>
              </w:r>
              <w:r w:rsidR="00904FF3">
                <w:t>5</w:t>
              </w:r>
            </w:p>
          </w:tc>
          <w:tc>
            <w:tcPr>
              <w:tcW w:w="2148" w:type="dxa"/>
              <w:tcMar>
                <w:right w:w="0" w:type="dxa"/>
              </w:tcMar>
              <w:vAlign w:val="center"/>
            </w:tcPr>
            <w:p w:rsidR="008071CD" w:rsidRDefault="00904FF3" w:rsidP="008071CD">
              <w:pPr>
                <w:pStyle w:val="Zpat"/>
                <w:ind w:left="193" w:right="193"/>
              </w:pPr>
              <w:r>
                <w:t>rektorat</w:t>
              </w:r>
              <w:r w:rsidRPr="008071CD">
                <w:t>@newtoncollege.cz</w:t>
              </w:r>
            </w:p>
          </w:tc>
        </w:tr>
      </w:tbl>
      <w:p w:rsidR="003A735E" w:rsidRDefault="003A735E" w:rsidP="003A735E">
        <w:pPr>
          <w:pStyle w:val="Zpat"/>
          <w:jc w:val="center"/>
        </w:pPr>
      </w:p>
      <w:p w:rsidR="003A735E" w:rsidRPr="00660F75" w:rsidRDefault="003A735E" w:rsidP="003A735E">
        <w:pPr>
          <w:pStyle w:val="Zpat"/>
          <w:jc w:val="center"/>
          <w:rPr>
            <w:sz w:val="18"/>
          </w:rPr>
        </w:pPr>
        <w:r w:rsidRPr="00660F75">
          <w:rPr>
            <w:sz w:val="18"/>
          </w:rPr>
          <w:fldChar w:fldCharType="begin"/>
        </w:r>
        <w:r w:rsidRPr="00660F75">
          <w:rPr>
            <w:sz w:val="18"/>
          </w:rPr>
          <w:instrText>PAGE   \* MERGEFORMAT</w:instrText>
        </w:r>
        <w:r w:rsidRPr="00660F75">
          <w:rPr>
            <w:sz w:val="18"/>
          </w:rPr>
          <w:fldChar w:fldCharType="separate"/>
        </w:r>
        <w:r w:rsidR="00992A02">
          <w:rPr>
            <w:noProof/>
            <w:sz w:val="18"/>
          </w:rPr>
          <w:t>2</w:t>
        </w:r>
        <w:r w:rsidRPr="00660F75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33547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071CD" w:rsidRPr="00446583" w:rsidRDefault="0090358F" w:rsidP="003A735E">
        <w:pPr>
          <w:pStyle w:val="Zpat"/>
          <w:tabs>
            <w:tab w:val="clear" w:pos="9072"/>
            <w:tab w:val="left" w:pos="2011"/>
            <w:tab w:val="center" w:pos="4252"/>
            <w:tab w:val="right" w:pos="8504"/>
          </w:tabs>
          <w:rPr>
            <w:noProof/>
            <w:lang w:eastAsia="cs-CZ"/>
          </w:rPr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 wp14:anchorId="5251EB74" wp14:editId="2BC2A0D3">
              <wp:simplePos x="0" y="0"/>
              <wp:positionH relativeFrom="page">
                <wp:posOffset>7052945</wp:posOffset>
              </wp:positionH>
              <wp:positionV relativeFrom="margin">
                <wp:posOffset>8488886</wp:posOffset>
              </wp:positionV>
              <wp:extent cx="75565" cy="503555"/>
              <wp:effectExtent l="0" t="0" r="635" b="0"/>
              <wp:wrapNone/>
              <wp:docPr id="30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6583"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64A096C4" wp14:editId="7FC4CE6B">
              <wp:simplePos x="0" y="0"/>
              <wp:positionH relativeFrom="page">
                <wp:posOffset>474980</wp:posOffset>
              </wp:positionH>
              <wp:positionV relativeFrom="page">
                <wp:posOffset>9597596</wp:posOffset>
              </wp:positionV>
              <wp:extent cx="75565" cy="503555"/>
              <wp:effectExtent l="0" t="0" r="635" b="0"/>
              <wp:wrapNone/>
              <wp:docPr id="31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Style w:val="Mkatabulky"/>
          <w:tblW w:w="9810" w:type="dxa"/>
          <w:tblInd w:w="-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E1E6F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998"/>
          <w:gridCol w:w="1423"/>
          <w:gridCol w:w="2633"/>
          <w:gridCol w:w="1608"/>
          <w:gridCol w:w="2148"/>
        </w:tblGrid>
        <w:tr w:rsidR="00043247" w:rsidTr="008071CD">
          <w:trPr>
            <w:trHeight w:hRule="exact" w:val="352"/>
          </w:trPr>
          <w:tc>
            <w:tcPr>
              <w:tcW w:w="0" w:type="auto"/>
              <w:tcMar>
                <w:left w:w="0" w:type="dxa"/>
              </w:tcMar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 w:rsidRPr="009F37DA">
                <w:rPr>
                  <w:rFonts w:ascii="AvenirNext LT Pro Medium" w:hAnsi="AvenirNext LT Pro Medium"/>
                  <w:b/>
                </w:rPr>
                <w:t>NEWTON College a.</w:t>
              </w:r>
              <w:r w:rsidR="007F231B" w:rsidRPr="007F231B">
                <w:rPr>
                  <w:rFonts w:ascii="AvenirNext LT Pro Medium" w:hAnsi="AvenirNext LT Pro Medium"/>
                  <w:b/>
                  <w:sz w:val="6"/>
                  <w:szCs w:val="6"/>
                </w:rPr>
                <w:t xml:space="preserve"> </w:t>
              </w:r>
              <w:r w:rsidRPr="009F37DA">
                <w:rPr>
                  <w:rFonts w:ascii="AvenirNext LT Pro Medium" w:hAnsi="AvenirNext LT Pro Medium"/>
                  <w:b/>
                </w:rPr>
                <w:t>s.</w:t>
              </w:r>
              <w:r>
                <w:rPr>
                  <w:rFonts w:ascii="AvenirNext LT Pro Medium" w:hAnsi="AvenirNext LT Pro Medium"/>
                  <w:b/>
                </w:rPr>
                <w:br/>
              </w:r>
              <w:r w:rsidRPr="009F37DA">
                <w:rPr>
                  <w:rFonts w:ascii="AvenirNext LT Pro Medium" w:hAnsi="AvenirNext LT Pro Medium"/>
                  <w:b/>
                </w:rPr>
                <w:t>www.newtoncollege.cz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8071CD">
              <w:pPr>
                <w:pStyle w:val="Zpat"/>
                <w:ind w:left="193" w:right="193"/>
              </w:pPr>
              <w:r>
                <w:t>IČO: 27081869</w:t>
              </w:r>
            </w:p>
            <w:p w:rsidR="008071CD" w:rsidRDefault="008071CD" w:rsidP="008071CD">
              <w:pPr>
                <w:pStyle w:val="Zpat"/>
                <w:ind w:left="193" w:right="193"/>
              </w:pPr>
            </w:p>
          </w:tc>
          <w:tc>
            <w:tcPr>
              <w:tcW w:w="0" w:type="auto"/>
              <w:vAlign w:val="center"/>
            </w:tcPr>
            <w:p w:rsidR="008071CD" w:rsidRDefault="008071CD" w:rsidP="00C61DD8">
              <w:pPr>
                <w:pStyle w:val="Zpat"/>
                <w:ind w:left="193" w:right="193"/>
              </w:pPr>
              <w:r>
                <w:t>Rašín</w:t>
              </w:r>
              <w:r w:rsidR="00C61DD8">
                <w:t>ova 2, 602 00 Brno</w:t>
              </w:r>
              <w:r w:rsidR="00C61DD8">
                <w:br/>
                <w:t>5. května 1640/65, 140 21 Praha 4</w:t>
              </w:r>
            </w:p>
          </w:tc>
          <w:tc>
            <w:tcPr>
              <w:tcW w:w="0" w:type="auto"/>
              <w:vAlign w:val="center"/>
            </w:tcPr>
            <w:p w:rsidR="008071CD" w:rsidRDefault="008071CD" w:rsidP="00904FF3">
              <w:pPr>
                <w:pStyle w:val="Zpat"/>
                <w:ind w:left="193" w:right="193"/>
              </w:pPr>
              <w:r>
                <w:t>+420 542 513 41</w:t>
              </w:r>
              <w:r w:rsidR="00043247">
                <w:t>5</w:t>
              </w:r>
            </w:p>
          </w:tc>
          <w:tc>
            <w:tcPr>
              <w:tcW w:w="2148" w:type="dxa"/>
              <w:tcMar>
                <w:right w:w="0" w:type="dxa"/>
              </w:tcMar>
              <w:vAlign w:val="center"/>
            </w:tcPr>
            <w:p w:rsidR="008071CD" w:rsidRDefault="00043247" w:rsidP="00043247">
              <w:pPr>
                <w:pStyle w:val="Zpat"/>
                <w:ind w:left="193" w:right="193"/>
              </w:pPr>
              <w:r>
                <w:t>rektorat</w:t>
              </w:r>
              <w:r w:rsidR="008071CD" w:rsidRPr="008071CD">
                <w:t>@newtoncollege.cz</w:t>
              </w:r>
              <w:r w:rsidR="008071CD">
                <w:br/>
              </w:r>
            </w:p>
          </w:tc>
        </w:tr>
      </w:tbl>
      <w:p w:rsidR="00446583" w:rsidRPr="008071CD" w:rsidRDefault="003A735E" w:rsidP="008071CD">
        <w:pPr>
          <w:pStyle w:val="Zpat"/>
          <w:tabs>
            <w:tab w:val="clear" w:pos="9072"/>
            <w:tab w:val="left" w:pos="2011"/>
            <w:tab w:val="center" w:pos="4252"/>
            <w:tab w:val="right" w:pos="8504"/>
          </w:tabs>
          <w:rPr>
            <w:sz w:val="10"/>
            <w:szCs w:val="10"/>
          </w:rPr>
        </w:pPr>
        <w:r>
          <w:tab/>
        </w:r>
      </w:p>
      <w:p w:rsidR="00446583" w:rsidRPr="003D0823" w:rsidRDefault="00446583">
        <w:pPr>
          <w:pStyle w:val="Zpat"/>
          <w:jc w:val="center"/>
          <w:rPr>
            <w:sz w:val="22"/>
          </w:rPr>
        </w:pPr>
        <w:r w:rsidRPr="003D0823">
          <w:rPr>
            <w:sz w:val="22"/>
          </w:rPr>
          <w:fldChar w:fldCharType="begin"/>
        </w:r>
        <w:r w:rsidRPr="003D0823">
          <w:rPr>
            <w:sz w:val="22"/>
          </w:rPr>
          <w:instrText>PAGE   \* MERGEFORMAT</w:instrText>
        </w:r>
        <w:r w:rsidRPr="003D0823">
          <w:rPr>
            <w:sz w:val="22"/>
          </w:rPr>
          <w:fldChar w:fldCharType="separate"/>
        </w:r>
        <w:r w:rsidR="00992A02">
          <w:rPr>
            <w:noProof/>
            <w:sz w:val="22"/>
          </w:rPr>
          <w:t>1</w:t>
        </w:r>
        <w:r w:rsidRPr="003D0823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1E" w:rsidRDefault="0073491E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73491E" w:rsidRDefault="0073491E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E4" w:rsidRDefault="007349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5680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02" w:rsidRDefault="00992A02" w:rsidP="00992A02">
    <w:pPr>
      <w:pStyle w:val="Zhlav"/>
      <w:spacing w:after="0" w:line="240" w:lineRule="auto"/>
    </w:pPr>
    <w:r>
      <w:tab/>
    </w:r>
    <w:r w:rsidR="001B6121"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5F742E86" wp14:editId="0729AA38">
          <wp:simplePos x="0" y="0"/>
          <wp:positionH relativeFrom="page">
            <wp:posOffset>716280</wp:posOffset>
          </wp:positionH>
          <wp:positionV relativeFrom="page">
            <wp:posOffset>439420</wp:posOffset>
          </wp:positionV>
          <wp:extent cx="1562400" cy="342000"/>
          <wp:effectExtent l="0" t="0" r="0" b="1270"/>
          <wp:wrapNone/>
          <wp:docPr id="2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ton College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>V</w:t>
    </w:r>
    <w:r w:rsidRPr="00512DB2">
      <w:t>YSOKÁ ŠKOLA APLIKOVANÉHO BUSINESSU</w:t>
    </w:r>
  </w:p>
  <w:p w:rsidR="001B6121" w:rsidRDefault="001B6121" w:rsidP="009435FB">
    <w:pPr>
      <w:pStyle w:val="Zhlav"/>
      <w:tabs>
        <w:tab w:val="left" w:pos="2228"/>
        <w:tab w:val="right" w:pos="919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B2" w:rsidRDefault="00512DB2" w:rsidP="0017582C">
    <w:pPr>
      <w:pStyle w:val="Zhlav"/>
      <w:spacing w:after="0" w:line="240" w:lineRule="auto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1CC18C28" wp14:editId="482A8DC8">
          <wp:simplePos x="0" y="0"/>
          <wp:positionH relativeFrom="page">
            <wp:posOffset>715645</wp:posOffset>
          </wp:positionH>
          <wp:positionV relativeFrom="page">
            <wp:posOffset>439849</wp:posOffset>
          </wp:positionV>
          <wp:extent cx="1562400" cy="342000"/>
          <wp:effectExtent l="0" t="0" r="0" b="1270"/>
          <wp:wrapNone/>
          <wp:docPr id="2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ton College 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B2">
      <w:t>VYSOKÁ ŠKOLA APLIKOVANÉHO BUSINESSU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B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85A3B"/>
    <w:multiLevelType w:val="hybridMultilevel"/>
    <w:tmpl w:val="213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253"/>
    <w:multiLevelType w:val="multilevel"/>
    <w:tmpl w:val="6470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5821"/>
    <w:multiLevelType w:val="multilevel"/>
    <w:tmpl w:val="FB48A57E"/>
    <w:lvl w:ilvl="0">
      <w:start w:val="1"/>
      <w:numFmt w:val="upperRoman"/>
      <w:pStyle w:val="lnek1"/>
      <w:suff w:val="nothing"/>
      <w:lvlText w:val="Článek %1. 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2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pStyle w:val="lnek3"/>
      <w:lvlText w:val="%3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417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417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417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5252"/>
    <w:multiLevelType w:val="hybridMultilevel"/>
    <w:tmpl w:val="794605FA"/>
    <w:lvl w:ilvl="0" w:tplc="9A38CB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106BD"/>
    <w:multiLevelType w:val="multilevel"/>
    <w:tmpl w:val="80A4A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E3A5FB7"/>
    <w:multiLevelType w:val="singleLevel"/>
    <w:tmpl w:val="CA1E8E9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hint="default"/>
      </w:rPr>
    </w:lvl>
  </w:abstractNum>
  <w:abstractNum w:abstractNumId="10">
    <w:nsid w:val="529C67E0"/>
    <w:multiLevelType w:val="hybridMultilevel"/>
    <w:tmpl w:val="51D6D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49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3203963"/>
    <w:multiLevelType w:val="hybridMultilevel"/>
    <w:tmpl w:val="96DAB7B0"/>
    <w:lvl w:ilvl="0" w:tplc="00609E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C07E5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4AF02DEE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6382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2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E4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E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8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526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B4C18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8F7E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5214DF8"/>
    <w:multiLevelType w:val="hybridMultilevel"/>
    <w:tmpl w:val="0C428AC4"/>
    <w:lvl w:ilvl="0" w:tplc="1284D4CC">
      <w:start w:val="1"/>
      <w:numFmt w:val="bullet"/>
      <w:pStyle w:val="Odrky"/>
      <w:lvlText w:val="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61F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13"/>
  </w:num>
  <w:num w:numId="13">
    <w:abstractNumId w:val="18"/>
  </w:num>
  <w:num w:numId="14">
    <w:abstractNumId w:val="0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02"/>
    <w:rsid w:val="00013404"/>
    <w:rsid w:val="000154B9"/>
    <w:rsid w:val="00017DDF"/>
    <w:rsid w:val="00030A3F"/>
    <w:rsid w:val="00030B42"/>
    <w:rsid w:val="00030E66"/>
    <w:rsid w:val="000310FC"/>
    <w:rsid w:val="000363D8"/>
    <w:rsid w:val="00043247"/>
    <w:rsid w:val="00060922"/>
    <w:rsid w:val="00063127"/>
    <w:rsid w:val="00083F9C"/>
    <w:rsid w:val="00092C21"/>
    <w:rsid w:val="0009307D"/>
    <w:rsid w:val="000931DC"/>
    <w:rsid w:val="00096553"/>
    <w:rsid w:val="000A42B1"/>
    <w:rsid w:val="000B2EA0"/>
    <w:rsid w:val="000B4008"/>
    <w:rsid w:val="000B460D"/>
    <w:rsid w:val="000C12B8"/>
    <w:rsid w:val="000C1969"/>
    <w:rsid w:val="000E246A"/>
    <w:rsid w:val="000F104D"/>
    <w:rsid w:val="000F55CF"/>
    <w:rsid w:val="00125F2F"/>
    <w:rsid w:val="00127695"/>
    <w:rsid w:val="0013583A"/>
    <w:rsid w:val="0014134A"/>
    <w:rsid w:val="001416D1"/>
    <w:rsid w:val="0015444B"/>
    <w:rsid w:val="00174382"/>
    <w:rsid w:val="0017582C"/>
    <w:rsid w:val="00180A92"/>
    <w:rsid w:val="00182CA1"/>
    <w:rsid w:val="00187903"/>
    <w:rsid w:val="00197BC2"/>
    <w:rsid w:val="001B6121"/>
    <w:rsid w:val="001D09BF"/>
    <w:rsid w:val="001D0EEF"/>
    <w:rsid w:val="002006E6"/>
    <w:rsid w:val="00221D0E"/>
    <w:rsid w:val="00231928"/>
    <w:rsid w:val="002360A7"/>
    <w:rsid w:val="002479D6"/>
    <w:rsid w:val="00253758"/>
    <w:rsid w:val="00257EBD"/>
    <w:rsid w:val="002653B9"/>
    <w:rsid w:val="00265AD1"/>
    <w:rsid w:val="0027329E"/>
    <w:rsid w:val="00282044"/>
    <w:rsid w:val="00297CFC"/>
    <w:rsid w:val="002A058B"/>
    <w:rsid w:val="002A19AD"/>
    <w:rsid w:val="002B10D9"/>
    <w:rsid w:val="002B3A17"/>
    <w:rsid w:val="002B54F6"/>
    <w:rsid w:val="002D0DD2"/>
    <w:rsid w:val="002E5621"/>
    <w:rsid w:val="00311C2E"/>
    <w:rsid w:val="00315342"/>
    <w:rsid w:val="003174E9"/>
    <w:rsid w:val="00317A23"/>
    <w:rsid w:val="003210A5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A735E"/>
    <w:rsid w:val="003C11E5"/>
    <w:rsid w:val="003C3D0E"/>
    <w:rsid w:val="003D0823"/>
    <w:rsid w:val="003F403C"/>
    <w:rsid w:val="003F6C3A"/>
    <w:rsid w:val="004333DE"/>
    <w:rsid w:val="00446583"/>
    <w:rsid w:val="00450E9F"/>
    <w:rsid w:val="0047544A"/>
    <w:rsid w:val="00486388"/>
    <w:rsid w:val="00487B44"/>
    <w:rsid w:val="004B4051"/>
    <w:rsid w:val="004E4EF8"/>
    <w:rsid w:val="00500CC5"/>
    <w:rsid w:val="005018D6"/>
    <w:rsid w:val="00503A97"/>
    <w:rsid w:val="0050508E"/>
    <w:rsid w:val="00507E11"/>
    <w:rsid w:val="005111B1"/>
    <w:rsid w:val="00512DB2"/>
    <w:rsid w:val="00515B20"/>
    <w:rsid w:val="0052541A"/>
    <w:rsid w:val="00544543"/>
    <w:rsid w:val="00547A4A"/>
    <w:rsid w:val="005653C1"/>
    <w:rsid w:val="00567889"/>
    <w:rsid w:val="00590A92"/>
    <w:rsid w:val="00591D86"/>
    <w:rsid w:val="005A4F91"/>
    <w:rsid w:val="005C67AD"/>
    <w:rsid w:val="005E01DE"/>
    <w:rsid w:val="005E516C"/>
    <w:rsid w:val="005F0BB2"/>
    <w:rsid w:val="005F5EA8"/>
    <w:rsid w:val="006579FD"/>
    <w:rsid w:val="00660F75"/>
    <w:rsid w:val="00663219"/>
    <w:rsid w:val="00670E9A"/>
    <w:rsid w:val="006756F4"/>
    <w:rsid w:val="006817AE"/>
    <w:rsid w:val="00682E83"/>
    <w:rsid w:val="006859B5"/>
    <w:rsid w:val="006A0E0A"/>
    <w:rsid w:val="006A4E7B"/>
    <w:rsid w:val="006B4D5D"/>
    <w:rsid w:val="006D410D"/>
    <w:rsid w:val="006D4A8E"/>
    <w:rsid w:val="006D6B59"/>
    <w:rsid w:val="00720C71"/>
    <w:rsid w:val="00721F0C"/>
    <w:rsid w:val="00722664"/>
    <w:rsid w:val="00725386"/>
    <w:rsid w:val="0073367B"/>
    <w:rsid w:val="0073491E"/>
    <w:rsid w:val="0074573B"/>
    <w:rsid w:val="00751826"/>
    <w:rsid w:val="00757431"/>
    <w:rsid w:val="00763948"/>
    <w:rsid w:val="007642DB"/>
    <w:rsid w:val="007651CC"/>
    <w:rsid w:val="00783A5B"/>
    <w:rsid w:val="007917CF"/>
    <w:rsid w:val="00796015"/>
    <w:rsid w:val="007A28E6"/>
    <w:rsid w:val="007C009D"/>
    <w:rsid w:val="007C2095"/>
    <w:rsid w:val="007C71BD"/>
    <w:rsid w:val="007E43E4"/>
    <w:rsid w:val="007F231B"/>
    <w:rsid w:val="007F5D9C"/>
    <w:rsid w:val="008029C7"/>
    <w:rsid w:val="008071CD"/>
    <w:rsid w:val="00812A6F"/>
    <w:rsid w:val="008212BF"/>
    <w:rsid w:val="008214B9"/>
    <w:rsid w:val="0084564F"/>
    <w:rsid w:val="00845FAA"/>
    <w:rsid w:val="00855102"/>
    <w:rsid w:val="008607B4"/>
    <w:rsid w:val="0086797A"/>
    <w:rsid w:val="00886165"/>
    <w:rsid w:val="008900DA"/>
    <w:rsid w:val="008A7170"/>
    <w:rsid w:val="008B6BCA"/>
    <w:rsid w:val="008D7C11"/>
    <w:rsid w:val="008E023B"/>
    <w:rsid w:val="008E1D7F"/>
    <w:rsid w:val="008E2D2D"/>
    <w:rsid w:val="008E7D32"/>
    <w:rsid w:val="008F34DA"/>
    <w:rsid w:val="008F5F85"/>
    <w:rsid w:val="0090358F"/>
    <w:rsid w:val="00904FF3"/>
    <w:rsid w:val="009128DA"/>
    <w:rsid w:val="00921838"/>
    <w:rsid w:val="00923569"/>
    <w:rsid w:val="009267B0"/>
    <w:rsid w:val="009334AB"/>
    <w:rsid w:val="0094298A"/>
    <w:rsid w:val="009435FB"/>
    <w:rsid w:val="00967021"/>
    <w:rsid w:val="0098788C"/>
    <w:rsid w:val="00992A02"/>
    <w:rsid w:val="009B4D29"/>
    <w:rsid w:val="009E73E2"/>
    <w:rsid w:val="009F0F81"/>
    <w:rsid w:val="009F37DA"/>
    <w:rsid w:val="00A17DA3"/>
    <w:rsid w:val="00A229CD"/>
    <w:rsid w:val="00A34B36"/>
    <w:rsid w:val="00A34D0A"/>
    <w:rsid w:val="00A41233"/>
    <w:rsid w:val="00A42F2B"/>
    <w:rsid w:val="00A43FEB"/>
    <w:rsid w:val="00A51903"/>
    <w:rsid w:val="00A532C8"/>
    <w:rsid w:val="00A53FDD"/>
    <w:rsid w:val="00A559E4"/>
    <w:rsid w:val="00A95DCD"/>
    <w:rsid w:val="00AB458E"/>
    <w:rsid w:val="00AC2891"/>
    <w:rsid w:val="00AC4DD4"/>
    <w:rsid w:val="00AC6641"/>
    <w:rsid w:val="00AD50A8"/>
    <w:rsid w:val="00B0228A"/>
    <w:rsid w:val="00B11C15"/>
    <w:rsid w:val="00B26DD3"/>
    <w:rsid w:val="00B34180"/>
    <w:rsid w:val="00B4329F"/>
    <w:rsid w:val="00B63637"/>
    <w:rsid w:val="00BA4D0A"/>
    <w:rsid w:val="00BB45C1"/>
    <w:rsid w:val="00BC4BE6"/>
    <w:rsid w:val="00BE7EDE"/>
    <w:rsid w:val="00BF2F87"/>
    <w:rsid w:val="00BF6346"/>
    <w:rsid w:val="00C07BF0"/>
    <w:rsid w:val="00C10DC2"/>
    <w:rsid w:val="00C201FC"/>
    <w:rsid w:val="00C24178"/>
    <w:rsid w:val="00C32473"/>
    <w:rsid w:val="00C51AEC"/>
    <w:rsid w:val="00C61DD8"/>
    <w:rsid w:val="00C71202"/>
    <w:rsid w:val="00C80578"/>
    <w:rsid w:val="00C84E4C"/>
    <w:rsid w:val="00C96CCA"/>
    <w:rsid w:val="00CB4354"/>
    <w:rsid w:val="00CB56CE"/>
    <w:rsid w:val="00CC7BC4"/>
    <w:rsid w:val="00CD2782"/>
    <w:rsid w:val="00CE6B4F"/>
    <w:rsid w:val="00CF40F1"/>
    <w:rsid w:val="00CF5B47"/>
    <w:rsid w:val="00D06A6B"/>
    <w:rsid w:val="00D16DBE"/>
    <w:rsid w:val="00D240B1"/>
    <w:rsid w:val="00D32D2C"/>
    <w:rsid w:val="00D44D70"/>
    <w:rsid w:val="00D57F98"/>
    <w:rsid w:val="00D63E74"/>
    <w:rsid w:val="00D6607C"/>
    <w:rsid w:val="00D72000"/>
    <w:rsid w:val="00D8159D"/>
    <w:rsid w:val="00D94A47"/>
    <w:rsid w:val="00E0094F"/>
    <w:rsid w:val="00E03503"/>
    <w:rsid w:val="00E0518D"/>
    <w:rsid w:val="00E13382"/>
    <w:rsid w:val="00E362BF"/>
    <w:rsid w:val="00E40D9A"/>
    <w:rsid w:val="00E4733B"/>
    <w:rsid w:val="00E55E33"/>
    <w:rsid w:val="00E64D95"/>
    <w:rsid w:val="00E72165"/>
    <w:rsid w:val="00E779A6"/>
    <w:rsid w:val="00E77C68"/>
    <w:rsid w:val="00EC1D7D"/>
    <w:rsid w:val="00EC4090"/>
    <w:rsid w:val="00F32E42"/>
    <w:rsid w:val="00F359D5"/>
    <w:rsid w:val="00F4253F"/>
    <w:rsid w:val="00F52A0B"/>
    <w:rsid w:val="00FA5E5B"/>
    <w:rsid w:val="00FB7689"/>
    <w:rsid w:val="00FB7FE2"/>
    <w:rsid w:val="00FC01F6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EEF"/>
    <w:pPr>
      <w:spacing w:after="200" w:line="276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F3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7D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F37DA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A"/>
    <w:pPr>
      <w:tabs>
        <w:tab w:val="center" w:pos="4536"/>
        <w:tab w:val="right" w:pos="9072"/>
      </w:tabs>
      <w:ind w:left="-692" w:right="-692"/>
      <w:jc w:val="right"/>
    </w:pPr>
    <w:rPr>
      <w:color w:val="83D0F5" w:themeColor="accent2"/>
    </w:rPr>
  </w:style>
  <w:style w:type="character" w:customStyle="1" w:styleId="ZhlavChar">
    <w:name w:val="Záhlaví Char"/>
    <w:basedOn w:val="Standardnpsmoodstavce"/>
    <w:link w:val="Zhlav"/>
    <w:uiPriority w:val="99"/>
    <w:rsid w:val="009F37DA"/>
    <w:rPr>
      <w:color w:val="83D0F5" w:themeColor="accent2"/>
      <w:sz w:val="20"/>
    </w:rPr>
  </w:style>
  <w:style w:type="paragraph" w:styleId="Zpat">
    <w:name w:val="footer"/>
    <w:basedOn w:val="Normln"/>
    <w:link w:val="ZpatChar"/>
    <w:uiPriority w:val="99"/>
    <w:unhideWhenUsed/>
    <w:rsid w:val="009F37DA"/>
    <w:pPr>
      <w:tabs>
        <w:tab w:val="center" w:pos="4536"/>
        <w:tab w:val="right" w:pos="9072"/>
      </w:tabs>
      <w:spacing w:line="144" w:lineRule="atLeast"/>
    </w:pPr>
    <w:rPr>
      <w:color w:val="004174" w:themeColor="accent1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9F37DA"/>
    <w:rPr>
      <w:color w:val="004174" w:themeColor="accent1"/>
      <w:sz w:val="12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F37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37DA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1B223D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6579FD"/>
    <w:pPr>
      <w:spacing w:before="360" w:after="960" w:line="528" w:lineRule="atLeast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6579FD"/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D240B1"/>
    <w:pPr>
      <w:numPr>
        <w:ilvl w:val="1"/>
      </w:numPr>
      <w:spacing w:before="960" w:after="320"/>
      <w:jc w:val="center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D240B1"/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Zdraznnintenzivn">
    <w:name w:val="Intense Emphasis"/>
    <w:basedOn w:val="Standardnpsmoodstavce"/>
    <w:uiPriority w:val="5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83D0F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37DA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customStyle="1" w:styleId="lnek1">
    <w:name w:val="Článek 1"/>
    <w:basedOn w:val="Normln"/>
    <w:next w:val="lnek2"/>
    <w:link w:val="lnek1Char"/>
    <w:uiPriority w:val="2"/>
    <w:qFormat/>
    <w:rsid w:val="00D240B1"/>
    <w:pPr>
      <w:keepNext/>
      <w:numPr>
        <w:numId w:val="7"/>
      </w:numPr>
      <w:spacing w:before="480" w:after="240" w:line="288" w:lineRule="atLeast"/>
      <w:jc w:val="center"/>
    </w:pPr>
    <w:rPr>
      <w:rFonts w:asciiTheme="majorHAnsi" w:hAnsiTheme="majorHAnsi"/>
      <w:b/>
      <w:sz w:val="24"/>
    </w:rPr>
  </w:style>
  <w:style w:type="paragraph" w:customStyle="1" w:styleId="lnek2">
    <w:name w:val="Článek 2"/>
    <w:basedOn w:val="Normln"/>
    <w:link w:val="lnek2Char"/>
    <w:uiPriority w:val="2"/>
    <w:qFormat/>
    <w:rsid w:val="0090358F"/>
    <w:pPr>
      <w:numPr>
        <w:ilvl w:val="1"/>
        <w:numId w:val="7"/>
      </w:numPr>
      <w:spacing w:before="240" w:after="240"/>
    </w:pPr>
  </w:style>
  <w:style w:type="character" w:customStyle="1" w:styleId="lnek1Char">
    <w:name w:val="Článek 1 Char"/>
    <w:basedOn w:val="Standardnpsmoodstavce"/>
    <w:link w:val="lnek1"/>
    <w:uiPriority w:val="2"/>
    <w:rsid w:val="00D240B1"/>
    <w:rPr>
      <w:rFonts w:asciiTheme="majorHAnsi" w:eastAsia="Calibri" w:hAnsiTheme="majorHAnsi" w:cs="Times New Roman"/>
      <w:b/>
      <w:sz w:val="24"/>
    </w:rPr>
  </w:style>
  <w:style w:type="paragraph" w:customStyle="1" w:styleId="lnek3">
    <w:name w:val="Článek 3"/>
    <w:basedOn w:val="Normln"/>
    <w:link w:val="lnek3Char"/>
    <w:uiPriority w:val="2"/>
    <w:qFormat/>
    <w:rsid w:val="00E40D9A"/>
    <w:pPr>
      <w:numPr>
        <w:ilvl w:val="2"/>
        <w:numId w:val="7"/>
      </w:numPr>
      <w:spacing w:before="240"/>
      <w:contextualSpacing/>
    </w:pPr>
  </w:style>
  <w:style w:type="character" w:customStyle="1" w:styleId="lnek2Char">
    <w:name w:val="Článek 2 Char"/>
    <w:basedOn w:val="Standardnpsmoodstavce"/>
    <w:link w:val="lnek2"/>
    <w:uiPriority w:val="2"/>
    <w:rsid w:val="0090358F"/>
    <w:rPr>
      <w:rFonts w:ascii="Arial" w:eastAsia="Calibri" w:hAnsi="Arial" w:cs="Times New Roman"/>
    </w:rPr>
  </w:style>
  <w:style w:type="paragraph" w:customStyle="1" w:styleId="Odrky">
    <w:name w:val="Odrážky"/>
    <w:basedOn w:val="Normln"/>
    <w:link w:val="OdrkyChar"/>
    <w:uiPriority w:val="3"/>
    <w:qFormat/>
    <w:rsid w:val="00E40D9A"/>
    <w:pPr>
      <w:numPr>
        <w:numId w:val="8"/>
      </w:numPr>
      <w:spacing w:before="240"/>
      <w:contextualSpacing/>
    </w:pPr>
  </w:style>
  <w:style w:type="character" w:customStyle="1" w:styleId="lnek3Char">
    <w:name w:val="Článek 3 Char"/>
    <w:basedOn w:val="Standardnpsmoodstavce"/>
    <w:link w:val="lnek3"/>
    <w:uiPriority w:val="2"/>
    <w:rsid w:val="000F55CF"/>
    <w:rPr>
      <w:sz w:val="20"/>
    </w:rPr>
  </w:style>
  <w:style w:type="character" w:customStyle="1" w:styleId="OdrkyChar">
    <w:name w:val="Odrážky Char"/>
    <w:basedOn w:val="Standardnpsmoodstavce"/>
    <w:link w:val="Odrky"/>
    <w:uiPriority w:val="3"/>
    <w:rsid w:val="000F55CF"/>
    <w:rPr>
      <w:sz w:val="20"/>
    </w:rPr>
  </w:style>
  <w:style w:type="paragraph" w:styleId="Odstavecseseznamem">
    <w:name w:val="List Paragraph"/>
    <w:basedOn w:val="Normln"/>
    <w:uiPriority w:val="34"/>
    <w:qFormat/>
    <w:rsid w:val="00EC4090"/>
    <w:pPr>
      <w:ind w:left="720"/>
      <w:contextualSpacing/>
    </w:pPr>
  </w:style>
  <w:style w:type="paragraph" w:styleId="Bezmezer">
    <w:name w:val="No Spacing"/>
    <w:uiPriority w:val="1"/>
    <w:qFormat/>
    <w:rsid w:val="00EC4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smluvnistrany">
    <w:name w:val="01_smluvni strany"/>
    <w:basedOn w:val="Normln"/>
    <w:qFormat/>
    <w:rsid w:val="0084564F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C51AEC"/>
    <w:pPr>
      <w:spacing w:after="120" w:line="240" w:lineRule="auto"/>
      <w:contextualSpacing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51AEC"/>
    <w:rPr>
      <w:rFonts w:ascii="Verdana" w:eastAsia="Times New Roman" w:hAnsi="Verdana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1A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1AEC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wton_College\2018_01_NC_sablona_word\nc_stipendijni_rad-02_v2.dotx" TargetMode="External"/></Relationships>
</file>

<file path=word/theme/theme1.xml><?xml version="1.0" encoding="utf-8"?>
<a:theme xmlns:a="http://schemas.openxmlformats.org/drawingml/2006/main" name="Motiv Office">
  <a:themeElements>
    <a:clrScheme name="nc">
      <a:dk1>
        <a:sysClr val="windowText" lastClr="000000"/>
      </a:dk1>
      <a:lt1>
        <a:sysClr val="window" lastClr="FFFFFF"/>
      </a:lt1>
      <a:dk2>
        <a:srgbClr val="1B223D"/>
      </a:dk2>
      <a:lt2>
        <a:srgbClr val="E6ECF1"/>
      </a:lt2>
      <a:accent1>
        <a:srgbClr val="004174"/>
      </a:accent1>
      <a:accent2>
        <a:srgbClr val="83D0F5"/>
      </a:accent2>
      <a:accent3>
        <a:srgbClr val="957128"/>
      </a:accent3>
      <a:accent4>
        <a:srgbClr val="80A0B9"/>
      </a:accent4>
      <a:accent5>
        <a:srgbClr val="DB232B"/>
      </a:accent5>
      <a:accent6>
        <a:srgbClr val="FED500"/>
      </a:accent6>
      <a:hlink>
        <a:srgbClr val="83D0F5"/>
      </a:hlink>
      <a:folHlink>
        <a:srgbClr val="83D0F5"/>
      </a:folHlink>
    </a:clrScheme>
    <a:fontScheme name="Georgia-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9256-40AC-429C-A103-5BF3449B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nc_stipendijni_rad-02_v2.dotx</Template>
  <TotalTime>0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2018-02-27T14:02:00Z</dcterms:created>
  <dcterms:modified xsi:type="dcterms:W3CDTF">2019-10-03T09:45:00Z</dcterms:modified>
</cp:coreProperties>
</file>